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E52" w:rsidRPr="006C0861" w:rsidRDefault="003A1E52" w:rsidP="003A1E52">
      <w:pPr>
        <w:jc w:val="center"/>
        <w:rPr>
          <w:rFonts w:ascii="Garamond" w:hAnsi="Garamond"/>
          <w:sz w:val="44"/>
        </w:rPr>
      </w:pPr>
      <w:r>
        <w:rPr>
          <w:rFonts w:ascii="Garamond" w:hAnsi="Garamond"/>
          <w:sz w:val="44"/>
        </w:rPr>
        <w:t>FYS 151: No Song Left Behind</w:t>
      </w:r>
    </w:p>
    <w:p w:rsidR="003A1E52" w:rsidRPr="006C0861" w:rsidRDefault="003A1E52" w:rsidP="003A1E52">
      <w:pPr>
        <w:jc w:val="center"/>
        <w:rPr>
          <w:rFonts w:ascii="Garamond" w:hAnsi="Garamond"/>
          <w:sz w:val="44"/>
        </w:rPr>
      </w:pPr>
    </w:p>
    <w:p w:rsidR="003A1E52" w:rsidRPr="006C0861" w:rsidRDefault="003A1E52" w:rsidP="003A1E52">
      <w:pPr>
        <w:jc w:val="center"/>
        <w:rPr>
          <w:rFonts w:ascii="Garamond" w:hAnsi="Garamond"/>
          <w:sz w:val="44"/>
        </w:rPr>
      </w:pPr>
      <w:r w:rsidRPr="006C0861">
        <w:rPr>
          <w:rFonts w:ascii="Garamond" w:hAnsi="Garamond"/>
          <w:sz w:val="44"/>
        </w:rPr>
        <w:t xml:space="preserve">Course Reading Pack </w:t>
      </w:r>
      <w:r>
        <w:rPr>
          <w:rFonts w:ascii="Garamond" w:hAnsi="Garamond"/>
          <w:sz w:val="44"/>
        </w:rPr>
        <w:t>Fall 201</w:t>
      </w:r>
      <w:r w:rsidR="00497E96">
        <w:rPr>
          <w:rFonts w:ascii="Garamond" w:hAnsi="Garamond"/>
          <w:sz w:val="44"/>
        </w:rPr>
        <w:t>7</w:t>
      </w:r>
    </w:p>
    <w:p w:rsidR="003A1E52" w:rsidRPr="006C0861" w:rsidRDefault="003A1E52" w:rsidP="003A1E52">
      <w:pPr>
        <w:jc w:val="center"/>
        <w:rPr>
          <w:rFonts w:ascii="Garamond" w:hAnsi="Garamond"/>
          <w:sz w:val="44"/>
        </w:rPr>
      </w:pPr>
    </w:p>
    <w:p w:rsidR="003A1E52" w:rsidRPr="006C0861" w:rsidRDefault="003A1E52" w:rsidP="003A1E52">
      <w:pPr>
        <w:jc w:val="center"/>
        <w:rPr>
          <w:rFonts w:ascii="Garamond" w:hAnsi="Garamond"/>
          <w:sz w:val="44"/>
        </w:rPr>
      </w:pPr>
      <w:r w:rsidRPr="006C0861">
        <w:rPr>
          <w:rFonts w:ascii="Garamond" w:hAnsi="Garamond"/>
          <w:sz w:val="44"/>
        </w:rPr>
        <w:t xml:space="preserve">Roland J. Kushner, </w:t>
      </w:r>
      <w:proofErr w:type="gramStart"/>
      <w:r w:rsidRPr="006C0861">
        <w:rPr>
          <w:rFonts w:ascii="Garamond" w:hAnsi="Garamond"/>
          <w:sz w:val="44"/>
        </w:rPr>
        <w:t>ed</w:t>
      </w:r>
      <w:proofErr w:type="gramEnd"/>
      <w:r w:rsidRPr="006C0861">
        <w:rPr>
          <w:rFonts w:ascii="Garamond" w:hAnsi="Garamond"/>
          <w:sz w:val="44"/>
        </w:rPr>
        <w:t>.</w:t>
      </w:r>
    </w:p>
    <w:p w:rsidR="002C1DE4" w:rsidRPr="00406DD1" w:rsidRDefault="003A1E52" w:rsidP="003A1E52">
      <w:pPr>
        <w:widowControl w:val="0"/>
        <w:autoSpaceDE w:val="0"/>
        <w:autoSpaceDN w:val="0"/>
        <w:adjustRightInd w:val="0"/>
        <w:spacing w:after="0" w:line="360" w:lineRule="auto"/>
        <w:ind w:left="720" w:hanging="720"/>
        <w:jc w:val="center"/>
        <w:rPr>
          <w:rFonts w:ascii="Times New Roman" w:hAnsi="Times New Roman"/>
          <w:b/>
          <w:sz w:val="32"/>
          <w:szCs w:val="24"/>
          <w:u w:val="single"/>
        </w:rPr>
      </w:pPr>
      <w:r>
        <w:rPr>
          <w:sz w:val="28"/>
          <w:u w:val="single"/>
        </w:rPr>
        <w:br w:type="page"/>
      </w:r>
      <w:r w:rsidR="002C1DE4" w:rsidRPr="00406DD1">
        <w:rPr>
          <w:rFonts w:ascii="Times New Roman" w:hAnsi="Times New Roman"/>
          <w:b/>
          <w:sz w:val="32"/>
          <w:szCs w:val="24"/>
          <w:u w:val="single"/>
        </w:rPr>
        <w:lastRenderedPageBreak/>
        <w:t xml:space="preserve">FYS 151 </w:t>
      </w:r>
      <w:r w:rsidR="002C1DE4" w:rsidRPr="00084824">
        <w:rPr>
          <w:rFonts w:ascii="Times New Roman" w:hAnsi="Times New Roman"/>
          <w:b/>
          <w:i/>
          <w:sz w:val="32"/>
          <w:szCs w:val="24"/>
          <w:u w:val="single"/>
        </w:rPr>
        <w:t>NO SONG LEFT BEHIND</w:t>
      </w:r>
      <w:r w:rsidR="00406DD1" w:rsidRPr="00406DD1">
        <w:rPr>
          <w:rFonts w:ascii="Times New Roman" w:hAnsi="Times New Roman"/>
          <w:b/>
          <w:sz w:val="32"/>
          <w:szCs w:val="24"/>
          <w:u w:val="single"/>
        </w:rPr>
        <w:t xml:space="preserve">: </w:t>
      </w:r>
      <w:r w:rsidR="002C1DE4" w:rsidRPr="00406DD1">
        <w:rPr>
          <w:rFonts w:ascii="Times New Roman" w:hAnsi="Times New Roman"/>
          <w:b/>
          <w:sz w:val="32"/>
          <w:szCs w:val="24"/>
          <w:u w:val="single"/>
        </w:rPr>
        <w:t>COURSE READINGS, FALL 201</w:t>
      </w:r>
      <w:r w:rsidR="00130E9F">
        <w:rPr>
          <w:rFonts w:ascii="Times New Roman" w:hAnsi="Times New Roman"/>
          <w:b/>
          <w:sz w:val="32"/>
          <w:szCs w:val="24"/>
          <w:u w:val="single"/>
        </w:rPr>
        <w:t>7</w:t>
      </w:r>
      <w:bookmarkStart w:id="0" w:name="_GoBack"/>
      <w:bookmarkEnd w:id="0"/>
    </w:p>
    <w:p w:rsidR="003A1E52" w:rsidRDefault="00084824" w:rsidP="003A1E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selected these readings to help us in our study of </w:t>
      </w:r>
      <w:r w:rsidR="003A1E52">
        <w:rPr>
          <w:rFonts w:ascii="Times New Roman" w:hAnsi="Times New Roman"/>
          <w:sz w:val="24"/>
          <w:szCs w:val="24"/>
        </w:rPr>
        <w:t xml:space="preserve">how </w:t>
      </w:r>
      <w:r>
        <w:rPr>
          <w:rFonts w:ascii="Times New Roman" w:hAnsi="Times New Roman"/>
          <w:sz w:val="24"/>
          <w:szCs w:val="24"/>
        </w:rPr>
        <w:t xml:space="preserve">songs </w:t>
      </w:r>
      <w:r w:rsidR="003A1E52">
        <w:rPr>
          <w:rFonts w:ascii="Times New Roman" w:hAnsi="Times New Roman"/>
          <w:sz w:val="24"/>
          <w:szCs w:val="24"/>
        </w:rPr>
        <w:t xml:space="preserve">are remembered </w:t>
      </w:r>
      <w:r>
        <w:rPr>
          <w:rFonts w:ascii="Times New Roman" w:hAnsi="Times New Roman"/>
          <w:sz w:val="24"/>
          <w:szCs w:val="24"/>
        </w:rPr>
        <w:t>for a long time.</w:t>
      </w:r>
      <w:r w:rsidR="00406DD1">
        <w:rPr>
          <w:rFonts w:ascii="Times New Roman" w:hAnsi="Times New Roman"/>
          <w:sz w:val="24"/>
          <w:szCs w:val="24"/>
        </w:rPr>
        <w:t xml:space="preserve">  Please read these </w:t>
      </w:r>
      <w:r>
        <w:rPr>
          <w:rFonts w:ascii="Times New Roman" w:hAnsi="Times New Roman"/>
          <w:sz w:val="24"/>
          <w:szCs w:val="24"/>
        </w:rPr>
        <w:t xml:space="preserve">articles and chapters </w:t>
      </w:r>
      <w:r w:rsidR="00406DD1">
        <w:rPr>
          <w:rFonts w:ascii="Times New Roman" w:hAnsi="Times New Roman"/>
          <w:sz w:val="24"/>
          <w:szCs w:val="24"/>
        </w:rPr>
        <w:t>before the date on the syllabus, be pr</w:t>
      </w:r>
      <w:r>
        <w:rPr>
          <w:rFonts w:ascii="Times New Roman" w:hAnsi="Times New Roman"/>
          <w:sz w:val="24"/>
          <w:szCs w:val="24"/>
        </w:rPr>
        <w:t xml:space="preserve">epared to discuss them in class, and hand in any writing assignments that might be tied to these readings. </w:t>
      </w:r>
    </w:p>
    <w:p w:rsidR="00406DD1" w:rsidRDefault="00084824" w:rsidP="003A1E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832A8" w:rsidRDefault="002832A8" w:rsidP="001D628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Boyle, J. David, Glenn L. </w:t>
      </w:r>
      <w:proofErr w:type="spellStart"/>
      <w:r>
        <w:rPr>
          <w:rFonts w:ascii="Times New Roman" w:hAnsi="Times New Roman"/>
          <w:sz w:val="24"/>
          <w:szCs w:val="24"/>
        </w:rPr>
        <w:t>Hosterman</w:t>
      </w:r>
      <w:proofErr w:type="spellEnd"/>
      <w:r>
        <w:rPr>
          <w:rFonts w:ascii="Times New Roman" w:hAnsi="Times New Roman"/>
          <w:sz w:val="24"/>
          <w:szCs w:val="24"/>
        </w:rPr>
        <w:t xml:space="preserve">, &amp; </w:t>
      </w:r>
      <w:proofErr w:type="spellStart"/>
      <w:r>
        <w:rPr>
          <w:rFonts w:ascii="Times New Roman" w:hAnsi="Times New Roman"/>
          <w:sz w:val="24"/>
          <w:szCs w:val="24"/>
        </w:rPr>
        <w:t>Darhyl</w:t>
      </w:r>
      <w:proofErr w:type="spellEnd"/>
      <w:r>
        <w:rPr>
          <w:rFonts w:ascii="Times New Roman" w:hAnsi="Times New Roman"/>
          <w:sz w:val="24"/>
          <w:szCs w:val="24"/>
        </w:rPr>
        <w:t xml:space="preserve"> S. Ramsey. (1981). Factors Influencing Pop Music Preferences of Young People. </w:t>
      </w:r>
      <w:r>
        <w:rPr>
          <w:rFonts w:ascii="Times New Roman" w:hAnsi="Times New Roman"/>
          <w:i/>
          <w:iCs/>
          <w:sz w:val="24"/>
          <w:szCs w:val="24"/>
        </w:rPr>
        <w:t>Journal of Research in Music Education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>(1), 47–55.</w:t>
      </w:r>
    </w:p>
    <w:p w:rsidR="002C1DE4" w:rsidRDefault="002C1DE4" w:rsidP="001D628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Lena, J. C., &amp; Peterson, R. A. (2008). Classification as Culture: Types and Trajectories of Music Genres. </w:t>
      </w:r>
      <w:r>
        <w:rPr>
          <w:rFonts w:ascii="Times New Roman" w:hAnsi="Times New Roman"/>
          <w:i/>
          <w:iCs/>
          <w:sz w:val="24"/>
          <w:szCs w:val="24"/>
        </w:rPr>
        <w:t>American Sociological Review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73</w:t>
      </w:r>
      <w:r>
        <w:rPr>
          <w:rFonts w:ascii="Times New Roman" w:hAnsi="Times New Roman"/>
          <w:sz w:val="24"/>
          <w:szCs w:val="24"/>
        </w:rPr>
        <w:t>(5).</w:t>
      </w:r>
    </w:p>
    <w:p w:rsidR="00497E96" w:rsidRDefault="00497E96" w:rsidP="001D628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 w:rsidRPr="00497E96">
        <w:rPr>
          <w:rFonts w:ascii="Times New Roman" w:hAnsi="Times New Roman"/>
          <w:sz w:val="24"/>
          <w:szCs w:val="24"/>
        </w:rPr>
        <w:t xml:space="preserve">Magnus, C., Magnus, P., &amp; Mag </w:t>
      </w:r>
      <w:proofErr w:type="spellStart"/>
      <w:r w:rsidRPr="00497E96">
        <w:rPr>
          <w:rFonts w:ascii="Times New Roman" w:hAnsi="Times New Roman"/>
          <w:sz w:val="24"/>
          <w:szCs w:val="24"/>
        </w:rPr>
        <w:t>Uidhir</w:t>
      </w:r>
      <w:proofErr w:type="spellEnd"/>
      <w:r w:rsidRPr="00497E96">
        <w:rPr>
          <w:rFonts w:ascii="Times New Roman" w:hAnsi="Times New Roman"/>
          <w:sz w:val="24"/>
          <w:szCs w:val="24"/>
        </w:rPr>
        <w:t>, C</w:t>
      </w:r>
      <w:r w:rsidRPr="00497E96">
        <w:rPr>
          <w:rFonts w:ascii="Times New Roman" w:hAnsi="Times New Roman"/>
          <w:sz w:val="24"/>
          <w:szCs w:val="24"/>
        </w:rPr>
        <w:t>. (2013). Judging covers. The Journal of Aesthetics and Art Criticism, 71(4), 361-370</w:t>
      </w:r>
    </w:p>
    <w:p w:rsidR="00497E96" w:rsidRDefault="00497E96" w:rsidP="001D628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 w:rsidRPr="00497E96">
        <w:rPr>
          <w:rFonts w:ascii="Times New Roman" w:hAnsi="Times New Roman"/>
          <w:sz w:val="24"/>
          <w:szCs w:val="24"/>
        </w:rPr>
        <w:t>Bruno, F. (2013). A case for song: Against an (Exclusively) recording-Centered ontology of rock. Journal of Aesthetics &amp; Art Criticism, 71(1)</w:t>
      </w:r>
      <w:r w:rsidRPr="00497E96">
        <w:rPr>
          <w:rFonts w:ascii="Times New Roman" w:hAnsi="Times New Roman"/>
          <w:sz w:val="24"/>
          <w:szCs w:val="24"/>
        </w:rPr>
        <w:t>, 65-74</w:t>
      </w:r>
      <w:r w:rsidRPr="00497E96">
        <w:rPr>
          <w:rFonts w:ascii="Times New Roman" w:hAnsi="Times New Roman"/>
          <w:sz w:val="24"/>
          <w:szCs w:val="24"/>
        </w:rPr>
        <w:t>.</w:t>
      </w:r>
    </w:p>
    <w:p w:rsidR="00497E96" w:rsidRPr="00497E96" w:rsidRDefault="00497E96" w:rsidP="00497E9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proofErr w:type="spellStart"/>
      <w:r w:rsidRPr="00497E96">
        <w:rPr>
          <w:rFonts w:ascii="Times New Roman" w:hAnsi="Times New Roman"/>
          <w:sz w:val="24"/>
          <w:szCs w:val="24"/>
        </w:rPr>
        <w:t>Yagoda</w:t>
      </w:r>
      <w:proofErr w:type="spellEnd"/>
      <w:r w:rsidRPr="00497E96">
        <w:rPr>
          <w:rFonts w:ascii="Times New Roman" w:hAnsi="Times New Roman"/>
          <w:sz w:val="24"/>
          <w:szCs w:val="24"/>
        </w:rPr>
        <w:t xml:space="preserve">, B. (2015). The B </w:t>
      </w:r>
      <w:proofErr w:type="gramStart"/>
      <w:r w:rsidRPr="00497E96">
        <w:rPr>
          <w:rFonts w:ascii="Times New Roman" w:hAnsi="Times New Roman"/>
          <w:sz w:val="24"/>
          <w:szCs w:val="24"/>
        </w:rPr>
        <w:t>Side :</w:t>
      </w:r>
      <w:proofErr w:type="gramEnd"/>
      <w:r w:rsidRPr="00497E96">
        <w:rPr>
          <w:rFonts w:ascii="Times New Roman" w:hAnsi="Times New Roman"/>
          <w:sz w:val="24"/>
          <w:szCs w:val="24"/>
        </w:rPr>
        <w:t xml:space="preserve"> The Death of Tin Pan Alley and the Rebirth of the Great American Song. New York: Riverhead Books</w:t>
      </w:r>
      <w:r>
        <w:rPr>
          <w:rFonts w:ascii="Times New Roman" w:hAnsi="Times New Roman"/>
          <w:sz w:val="24"/>
          <w:szCs w:val="24"/>
        </w:rPr>
        <w:t>, Prologue “Premises, Premises”</w:t>
      </w:r>
    </w:p>
    <w:p w:rsidR="00497E96" w:rsidRDefault="00497E96" w:rsidP="00497E9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proofErr w:type="spellStart"/>
      <w:r w:rsidRPr="00497E96">
        <w:rPr>
          <w:rFonts w:ascii="Times New Roman" w:hAnsi="Times New Roman"/>
          <w:sz w:val="24"/>
          <w:szCs w:val="24"/>
        </w:rPr>
        <w:t>Yagoda</w:t>
      </w:r>
      <w:proofErr w:type="spellEnd"/>
      <w:r w:rsidRPr="00497E96">
        <w:rPr>
          <w:rFonts w:ascii="Times New Roman" w:hAnsi="Times New Roman"/>
          <w:sz w:val="24"/>
          <w:szCs w:val="24"/>
        </w:rPr>
        <w:t xml:space="preserve">, B. (2015). The B </w:t>
      </w:r>
      <w:proofErr w:type="gramStart"/>
      <w:r w:rsidRPr="00497E96">
        <w:rPr>
          <w:rFonts w:ascii="Times New Roman" w:hAnsi="Times New Roman"/>
          <w:sz w:val="24"/>
          <w:szCs w:val="24"/>
        </w:rPr>
        <w:t>Side :</w:t>
      </w:r>
      <w:proofErr w:type="gramEnd"/>
      <w:r w:rsidRPr="00497E96">
        <w:rPr>
          <w:rFonts w:ascii="Times New Roman" w:hAnsi="Times New Roman"/>
          <w:sz w:val="24"/>
          <w:szCs w:val="24"/>
        </w:rPr>
        <w:t xml:space="preserve"> The Death of Tin Pan Alley and the Rebirth of the Great American Song. New York: Riverhead Books</w:t>
      </w:r>
      <w:r>
        <w:rPr>
          <w:rFonts w:ascii="Times New Roman" w:hAnsi="Times New Roman"/>
          <w:sz w:val="24"/>
          <w:szCs w:val="24"/>
        </w:rPr>
        <w:t xml:space="preserve">, Ch. 2, “I Get a Kick Out of You 1885-1933” </w:t>
      </w:r>
    </w:p>
    <w:p w:rsidR="00497E96" w:rsidRPr="00497E96" w:rsidRDefault="00497E96" w:rsidP="00497E9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proofErr w:type="spellStart"/>
      <w:r w:rsidRPr="00497E96">
        <w:rPr>
          <w:rFonts w:ascii="Times New Roman" w:hAnsi="Times New Roman"/>
          <w:sz w:val="24"/>
          <w:szCs w:val="24"/>
        </w:rPr>
        <w:t>Yagoda</w:t>
      </w:r>
      <w:proofErr w:type="spellEnd"/>
      <w:r w:rsidRPr="00497E96">
        <w:rPr>
          <w:rFonts w:ascii="Times New Roman" w:hAnsi="Times New Roman"/>
          <w:sz w:val="24"/>
          <w:szCs w:val="24"/>
        </w:rPr>
        <w:t xml:space="preserve">, B. (2015). The B </w:t>
      </w:r>
      <w:proofErr w:type="gramStart"/>
      <w:r w:rsidRPr="00497E96">
        <w:rPr>
          <w:rFonts w:ascii="Times New Roman" w:hAnsi="Times New Roman"/>
          <w:sz w:val="24"/>
          <w:szCs w:val="24"/>
        </w:rPr>
        <w:t>Side :</w:t>
      </w:r>
      <w:proofErr w:type="gramEnd"/>
      <w:r w:rsidRPr="00497E96">
        <w:rPr>
          <w:rFonts w:ascii="Times New Roman" w:hAnsi="Times New Roman"/>
          <w:sz w:val="24"/>
          <w:szCs w:val="24"/>
        </w:rPr>
        <w:t xml:space="preserve"> The Death of Tin Pan Alley and the Rebirth of the Great American Song. New York: Riverhead Books.</w:t>
      </w:r>
      <w:r>
        <w:rPr>
          <w:rFonts w:ascii="Times New Roman" w:hAnsi="Times New Roman"/>
          <w:sz w:val="24"/>
          <w:szCs w:val="24"/>
        </w:rPr>
        <w:t xml:space="preserve"> Epilogue, “Do You Believe in Magic 1957-1965”</w:t>
      </w:r>
    </w:p>
    <w:p w:rsidR="00964FA5" w:rsidRDefault="00964FA5" w:rsidP="00964FA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Cantwell, D. (2002). “Help Me Make It Through the Night”: Anatomy of a Record. In J. Lethem (Ed.), </w:t>
      </w:r>
      <w:r w:rsidRPr="003A2AE8">
        <w:rPr>
          <w:rFonts w:ascii="Times New Roman" w:hAnsi="Times New Roman"/>
          <w:sz w:val="24"/>
          <w:szCs w:val="24"/>
          <w:u w:val="single"/>
        </w:rPr>
        <w:t>Da Capo best music writing 2002: the year’s finest writing on rock, pop, jazz, country, &amp; more</w:t>
      </w:r>
      <w:r>
        <w:rPr>
          <w:rFonts w:ascii="Times New Roman" w:hAnsi="Times New Roman"/>
          <w:sz w:val="24"/>
          <w:szCs w:val="24"/>
        </w:rPr>
        <w:t xml:space="preserve"> (1st Da Capo Press </w:t>
      </w:r>
      <w:proofErr w:type="gramStart"/>
      <w:r>
        <w:rPr>
          <w:rFonts w:ascii="Times New Roman" w:hAnsi="Times New Roman"/>
          <w:sz w:val="24"/>
          <w:szCs w:val="24"/>
        </w:rPr>
        <w:t>ed</w:t>
      </w:r>
      <w:proofErr w:type="gramEnd"/>
      <w:r>
        <w:rPr>
          <w:rFonts w:ascii="Times New Roman" w:hAnsi="Times New Roman"/>
          <w:sz w:val="24"/>
          <w:szCs w:val="24"/>
        </w:rPr>
        <w:t>.). Cambridge, Mass.: Da Capo </w:t>
      </w:r>
    </w:p>
    <w:p w:rsidR="00964FA5" w:rsidRPr="002C1DE4" w:rsidRDefault="00964FA5" w:rsidP="00964FA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Eskew</w:t>
      </w:r>
      <w:proofErr w:type="spellEnd"/>
      <w:r>
        <w:rPr>
          <w:rFonts w:ascii="Times New Roman" w:hAnsi="Times New Roman"/>
          <w:sz w:val="24"/>
          <w:szCs w:val="24"/>
        </w:rPr>
        <w:t xml:space="preserve">, Glenn (2013) </w:t>
      </w:r>
      <w:r w:rsidRPr="003A2AE8">
        <w:rPr>
          <w:rFonts w:ascii="Times New Roman" w:hAnsi="Times New Roman"/>
          <w:i/>
          <w:sz w:val="24"/>
          <w:szCs w:val="24"/>
        </w:rPr>
        <w:t>Johnny Mercer. Southern Songwriter to the World</w:t>
      </w:r>
      <w:r>
        <w:rPr>
          <w:rFonts w:ascii="Times New Roman" w:hAnsi="Times New Roman"/>
          <w:sz w:val="24"/>
          <w:szCs w:val="24"/>
        </w:rPr>
        <w:t xml:space="preserve"> Athens: University of Georgia Press.  </w:t>
      </w:r>
      <w:proofErr w:type="spellStart"/>
      <w:r>
        <w:rPr>
          <w:rFonts w:ascii="Times New Roman" w:hAnsi="Times New Roman"/>
          <w:sz w:val="24"/>
          <w:szCs w:val="24"/>
        </w:rPr>
        <w:t>Ch</w:t>
      </w:r>
      <w:proofErr w:type="spellEnd"/>
      <w:r>
        <w:rPr>
          <w:rFonts w:ascii="Times New Roman" w:hAnsi="Times New Roman"/>
          <w:sz w:val="24"/>
          <w:szCs w:val="24"/>
        </w:rPr>
        <w:t xml:space="preserve"> 1, </w:t>
      </w:r>
      <w:r w:rsidR="00D56F76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Introduction</w:t>
      </w:r>
      <w:r w:rsidR="00D56F76">
        <w:rPr>
          <w:rFonts w:ascii="Times New Roman" w:hAnsi="Times New Roman"/>
          <w:sz w:val="24"/>
          <w:szCs w:val="24"/>
        </w:rPr>
        <w:t>”</w:t>
      </w:r>
    </w:p>
    <w:p w:rsidR="00497E96" w:rsidRDefault="00497E96" w:rsidP="001D628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 w:rsidRPr="00497E96">
        <w:rPr>
          <w:rFonts w:ascii="Times New Roman" w:hAnsi="Times New Roman"/>
          <w:sz w:val="24"/>
          <w:szCs w:val="24"/>
        </w:rPr>
        <w:t>Saviano, T. (2016). </w:t>
      </w:r>
      <w:r>
        <w:rPr>
          <w:rFonts w:ascii="Times New Roman" w:hAnsi="Times New Roman"/>
          <w:sz w:val="24"/>
          <w:szCs w:val="24"/>
        </w:rPr>
        <w:t>Without G</w:t>
      </w:r>
      <w:r w:rsidRPr="00497E96">
        <w:rPr>
          <w:rFonts w:ascii="Times New Roman" w:hAnsi="Times New Roman"/>
          <w:sz w:val="24"/>
          <w:szCs w:val="24"/>
        </w:rPr>
        <w:t xml:space="preserve">etting </w:t>
      </w:r>
      <w:r>
        <w:rPr>
          <w:rFonts w:ascii="Times New Roman" w:hAnsi="Times New Roman"/>
          <w:sz w:val="24"/>
          <w:szCs w:val="24"/>
        </w:rPr>
        <w:t>K</w:t>
      </w:r>
      <w:r w:rsidRPr="00497E96">
        <w:rPr>
          <w:rFonts w:ascii="Times New Roman" w:hAnsi="Times New Roman"/>
          <w:sz w:val="24"/>
          <w:szCs w:val="24"/>
        </w:rPr>
        <w:t xml:space="preserve">illed or </w:t>
      </w:r>
      <w:proofErr w:type="gramStart"/>
      <w:r>
        <w:rPr>
          <w:rFonts w:ascii="Times New Roman" w:hAnsi="Times New Roman"/>
          <w:sz w:val="24"/>
          <w:szCs w:val="24"/>
        </w:rPr>
        <w:t>C</w:t>
      </w:r>
      <w:r w:rsidRPr="00497E96">
        <w:rPr>
          <w:rFonts w:ascii="Times New Roman" w:hAnsi="Times New Roman"/>
          <w:sz w:val="24"/>
          <w:szCs w:val="24"/>
        </w:rPr>
        <w:t>aught :</w:t>
      </w:r>
      <w:proofErr w:type="gramEnd"/>
      <w:r w:rsidRPr="00497E96"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>L</w:t>
      </w:r>
      <w:r w:rsidRPr="00497E96">
        <w:rPr>
          <w:rFonts w:ascii="Times New Roman" w:hAnsi="Times New Roman"/>
          <w:sz w:val="24"/>
          <w:szCs w:val="24"/>
        </w:rPr>
        <w:t xml:space="preserve">ife and </w:t>
      </w:r>
      <w:r>
        <w:rPr>
          <w:rFonts w:ascii="Times New Roman" w:hAnsi="Times New Roman"/>
          <w:sz w:val="24"/>
          <w:szCs w:val="24"/>
        </w:rPr>
        <w:t>M</w:t>
      </w:r>
      <w:r w:rsidRPr="00497E96">
        <w:rPr>
          <w:rFonts w:ascii="Times New Roman" w:hAnsi="Times New Roman"/>
          <w:sz w:val="24"/>
          <w:szCs w:val="24"/>
        </w:rPr>
        <w:t xml:space="preserve">usic of </w:t>
      </w:r>
      <w:r>
        <w:rPr>
          <w:rFonts w:ascii="Times New Roman" w:hAnsi="Times New Roman"/>
          <w:sz w:val="24"/>
          <w:szCs w:val="24"/>
        </w:rPr>
        <w:t>G</w:t>
      </w:r>
      <w:r w:rsidRPr="00497E96">
        <w:rPr>
          <w:rFonts w:ascii="Times New Roman" w:hAnsi="Times New Roman"/>
          <w:sz w:val="24"/>
          <w:szCs w:val="24"/>
        </w:rPr>
        <w:t xml:space="preserve">uy </w:t>
      </w:r>
      <w:r>
        <w:rPr>
          <w:rFonts w:ascii="Times New Roman" w:hAnsi="Times New Roman"/>
          <w:sz w:val="24"/>
          <w:szCs w:val="24"/>
        </w:rPr>
        <w:t>C</w:t>
      </w:r>
      <w:r w:rsidRPr="00497E96">
        <w:rPr>
          <w:rFonts w:ascii="Times New Roman" w:hAnsi="Times New Roman"/>
          <w:sz w:val="24"/>
          <w:szCs w:val="24"/>
        </w:rPr>
        <w:t>lark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97E96">
        <w:rPr>
          <w:rFonts w:ascii="Times New Roman" w:hAnsi="Times New Roman"/>
          <w:sz w:val="24"/>
          <w:szCs w:val="24"/>
        </w:rPr>
        <w:t>College Station: Texas A &amp; M University Press.</w:t>
      </w:r>
      <w:r>
        <w:rPr>
          <w:rFonts w:ascii="Times New Roman" w:hAnsi="Times New Roman"/>
          <w:sz w:val="24"/>
          <w:szCs w:val="24"/>
        </w:rPr>
        <w:t xml:space="preserve">  Chapter 11, “Americana Music Comes to Town”</w:t>
      </w:r>
    </w:p>
    <w:p w:rsidR="002C1DE4" w:rsidRDefault="002C1DE4" w:rsidP="001D628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Cantwell, R. (1996). </w:t>
      </w:r>
      <w:r>
        <w:rPr>
          <w:rFonts w:ascii="Times New Roman" w:hAnsi="Times New Roman"/>
          <w:i/>
          <w:iCs/>
          <w:sz w:val="24"/>
          <w:szCs w:val="24"/>
        </w:rPr>
        <w:t>When we were good: the folk revival</w:t>
      </w:r>
      <w:r>
        <w:rPr>
          <w:rFonts w:ascii="Times New Roman" w:hAnsi="Times New Roman"/>
          <w:sz w:val="24"/>
          <w:szCs w:val="24"/>
        </w:rPr>
        <w:t>. Cambridge, Mass.: Harvard University Press. Chapter 9 “He Shall Overcome”</w:t>
      </w:r>
    </w:p>
    <w:p w:rsidR="00497E96" w:rsidRDefault="00497E96" w:rsidP="001D628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  <w:r w:rsidRPr="00497E96">
        <w:rPr>
          <w:rFonts w:ascii="Times New Roman" w:hAnsi="Times New Roman"/>
          <w:sz w:val="24"/>
          <w:szCs w:val="24"/>
        </w:rPr>
        <w:t>Jones, T. (2006). Lyrics. Dramatist, 9(2), 18-21.</w:t>
      </w:r>
    </w:p>
    <w:p w:rsidR="002C1DE4" w:rsidRDefault="002C1DE4" w:rsidP="00497E96">
      <w:pPr>
        <w:widowControl w:val="0"/>
        <w:autoSpaceDE w:val="0"/>
        <w:autoSpaceDN w:val="0"/>
        <w:adjustRightInd w:val="0"/>
        <w:spacing w:after="0" w:line="312" w:lineRule="auto"/>
        <w:ind w:left="648"/>
        <w:rPr>
          <w:rFonts w:ascii="Times New Roman" w:hAnsi="Times New Roman"/>
          <w:sz w:val="24"/>
          <w:szCs w:val="24"/>
        </w:rPr>
      </w:pPr>
    </w:p>
    <w:p w:rsidR="00497E96" w:rsidRDefault="00497E96" w:rsidP="00497E9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/>
          <w:sz w:val="24"/>
          <w:szCs w:val="24"/>
        </w:rPr>
      </w:pPr>
    </w:p>
    <w:sectPr w:rsidR="00497E96" w:rsidSect="001D6282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27F7"/>
    <w:multiLevelType w:val="hybridMultilevel"/>
    <w:tmpl w:val="F6269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0949BF"/>
    <w:multiLevelType w:val="hybridMultilevel"/>
    <w:tmpl w:val="CD0E299A"/>
    <w:lvl w:ilvl="0" w:tplc="0409000F">
      <w:start w:val="1"/>
      <w:numFmt w:val="decimal"/>
      <w:lvlText w:val="%1."/>
      <w:lvlJc w:val="left"/>
      <w:pPr>
        <w:ind w:left="111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">
    <w:nsid w:val="5170027F"/>
    <w:multiLevelType w:val="hybridMultilevel"/>
    <w:tmpl w:val="784C6A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5EF7"/>
    <w:rsid w:val="00084824"/>
    <w:rsid w:val="00130E9F"/>
    <w:rsid w:val="001C6D95"/>
    <w:rsid w:val="001D6282"/>
    <w:rsid w:val="002832A8"/>
    <w:rsid w:val="002C1DE4"/>
    <w:rsid w:val="003A1E52"/>
    <w:rsid w:val="003A2AE8"/>
    <w:rsid w:val="00406DD1"/>
    <w:rsid w:val="00445EF7"/>
    <w:rsid w:val="00497E96"/>
    <w:rsid w:val="00571DC8"/>
    <w:rsid w:val="005B230C"/>
    <w:rsid w:val="0062422C"/>
    <w:rsid w:val="006C0861"/>
    <w:rsid w:val="0076593E"/>
    <w:rsid w:val="008A30D9"/>
    <w:rsid w:val="009337AC"/>
    <w:rsid w:val="00964FA5"/>
    <w:rsid w:val="00977897"/>
    <w:rsid w:val="00A12984"/>
    <w:rsid w:val="00A91737"/>
    <w:rsid w:val="00CF000A"/>
    <w:rsid w:val="00D146D8"/>
    <w:rsid w:val="00D5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Muhlenberg College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</dc:creator>
  <cp:lastModifiedBy>Roland</cp:lastModifiedBy>
  <cp:revision>2</cp:revision>
  <cp:lastPrinted>2017-07-28T14:19:00Z</cp:lastPrinted>
  <dcterms:created xsi:type="dcterms:W3CDTF">2017-07-28T14:22:00Z</dcterms:created>
  <dcterms:modified xsi:type="dcterms:W3CDTF">2017-07-28T14:22:00Z</dcterms:modified>
</cp:coreProperties>
</file>